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2B9BAB9C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A9588A">
        <w:rPr>
          <w:b/>
        </w:rPr>
        <w:t>Area by Double Integrals</w:t>
      </w:r>
    </w:p>
    <w:p w14:paraId="48DF0BA2" w14:textId="204D454E" w:rsidR="00734248" w:rsidRDefault="00A9588A" w:rsidP="00B708E7">
      <w:pPr>
        <w:rPr>
          <w:bCs/>
        </w:rPr>
      </w:pPr>
      <w:r>
        <w:rPr>
          <w:bCs/>
        </w:rPr>
        <w:t xml:space="preserve">Sketch the region bounded by the given lines and curves, </w:t>
      </w:r>
      <w:proofErr w:type="gramStart"/>
      <w:r>
        <w:rPr>
          <w:bCs/>
        </w:rPr>
        <w:t>Then</w:t>
      </w:r>
      <w:proofErr w:type="gramEnd"/>
      <w:r>
        <w:rPr>
          <w:bCs/>
        </w:rPr>
        <w:t xml:space="preserve"> express the region’s area as a double integral, and integrate.</w:t>
      </w:r>
    </w:p>
    <w:p w14:paraId="76D47008" w14:textId="585122A6" w:rsidR="00A9588A" w:rsidRDefault="00A9588A" w:rsidP="00B708E7">
      <w:pPr>
        <w:rPr>
          <w:rFonts w:eastAsiaTheme="minorEastAsia"/>
          <w:bCs/>
        </w:rPr>
      </w:pPr>
      <w:r>
        <w:rPr>
          <w:bCs/>
        </w:rPr>
        <w:t xml:space="preserve">a. The parabola </w:t>
      </w:r>
      <m:oMath>
        <m:r>
          <w:rPr>
            <w:rFonts w:ascii="Cambria Math" w:hAnsi="Cambria Math"/>
          </w:rPr>
          <m:t>x=y-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Cs/>
        </w:rPr>
        <w:t xml:space="preserve"> and the line </w:t>
      </w:r>
      <m:oMath>
        <m:r>
          <w:rPr>
            <w:rFonts w:ascii="Cambria Math" w:eastAsiaTheme="minorEastAsia" w:hAnsi="Cambria Math"/>
          </w:rPr>
          <m:t>x=y-1</m:t>
        </m:r>
      </m:oMath>
    </w:p>
    <w:p w14:paraId="1CA2281A" w14:textId="77777777" w:rsidR="00A9588A" w:rsidRDefault="00A9588A" w:rsidP="00B708E7">
      <w:pPr>
        <w:rPr>
          <w:rFonts w:eastAsiaTheme="minorEastAsia"/>
          <w:bCs/>
        </w:rPr>
      </w:pPr>
    </w:p>
    <w:p w14:paraId="276318C0" w14:textId="77777777" w:rsidR="00A9588A" w:rsidRDefault="00A9588A" w:rsidP="00B708E7">
      <w:pPr>
        <w:rPr>
          <w:rFonts w:eastAsiaTheme="minorEastAsia"/>
          <w:bCs/>
        </w:rPr>
      </w:pPr>
    </w:p>
    <w:p w14:paraId="1FECE0DF" w14:textId="77777777" w:rsidR="00A9588A" w:rsidRDefault="00A9588A" w:rsidP="00B708E7">
      <w:pPr>
        <w:rPr>
          <w:rFonts w:eastAsiaTheme="minorEastAsia"/>
          <w:bCs/>
        </w:rPr>
      </w:pPr>
    </w:p>
    <w:p w14:paraId="6956890D" w14:textId="77777777" w:rsidR="00A9588A" w:rsidRDefault="00A9588A" w:rsidP="00B708E7">
      <w:pPr>
        <w:rPr>
          <w:rFonts w:eastAsiaTheme="minorEastAsia"/>
          <w:bCs/>
        </w:rPr>
      </w:pPr>
    </w:p>
    <w:p w14:paraId="71512DF0" w14:textId="77777777" w:rsidR="00A9588A" w:rsidRDefault="00A9588A" w:rsidP="00B708E7">
      <w:pPr>
        <w:rPr>
          <w:rFonts w:eastAsiaTheme="minorEastAsia"/>
          <w:bCs/>
        </w:rPr>
      </w:pPr>
    </w:p>
    <w:p w14:paraId="395CCB52" w14:textId="77777777" w:rsidR="00A9588A" w:rsidRDefault="00A9588A" w:rsidP="00B708E7">
      <w:pPr>
        <w:rPr>
          <w:rFonts w:eastAsiaTheme="minorEastAsia"/>
          <w:bCs/>
        </w:rPr>
      </w:pPr>
    </w:p>
    <w:p w14:paraId="2F80A8AB" w14:textId="77777777" w:rsidR="00A9588A" w:rsidRDefault="00A9588A" w:rsidP="00B708E7">
      <w:pPr>
        <w:rPr>
          <w:rFonts w:eastAsiaTheme="minorEastAsia"/>
          <w:bCs/>
        </w:rPr>
      </w:pPr>
    </w:p>
    <w:p w14:paraId="4EAEE638" w14:textId="77777777" w:rsidR="00A9588A" w:rsidRDefault="00A9588A" w:rsidP="00B708E7">
      <w:pPr>
        <w:rPr>
          <w:rFonts w:eastAsiaTheme="minorEastAsia"/>
          <w:bCs/>
        </w:rPr>
      </w:pPr>
    </w:p>
    <w:p w14:paraId="1B05EE67" w14:textId="77777777" w:rsidR="00A9588A" w:rsidRDefault="00A9588A" w:rsidP="00B708E7">
      <w:pPr>
        <w:rPr>
          <w:rFonts w:eastAsiaTheme="minorEastAsia"/>
          <w:bCs/>
        </w:rPr>
      </w:pPr>
    </w:p>
    <w:p w14:paraId="4E1600BD" w14:textId="77777777" w:rsidR="00A9588A" w:rsidRDefault="00A9588A" w:rsidP="00B708E7">
      <w:pPr>
        <w:rPr>
          <w:rFonts w:eastAsiaTheme="minorEastAsia"/>
          <w:bCs/>
        </w:rPr>
      </w:pPr>
    </w:p>
    <w:p w14:paraId="248C6909" w14:textId="77777777" w:rsidR="00A9588A" w:rsidRDefault="00A9588A" w:rsidP="00B708E7">
      <w:pPr>
        <w:rPr>
          <w:rFonts w:eastAsiaTheme="minorEastAsia"/>
          <w:bCs/>
        </w:rPr>
      </w:pPr>
    </w:p>
    <w:p w14:paraId="3853781C" w14:textId="6FB7D79C" w:rsidR="00A9588A" w:rsidRPr="004E1490" w:rsidRDefault="00A9588A" w:rsidP="00B708E7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The lines </w:t>
      </w:r>
      <m:oMath>
        <m:r>
          <w:rPr>
            <w:rFonts w:ascii="Cambria Math" w:eastAsiaTheme="minorEastAsia" w:hAnsi="Cambria Math"/>
          </w:rPr>
          <m:t>y=x, y=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  <w:bCs/>
        </w:rPr>
        <w:t xml:space="preserve">and </w:t>
      </w:r>
      <m:oMath>
        <m:r>
          <w:rPr>
            <w:rFonts w:ascii="Cambria Math" w:eastAsiaTheme="minorEastAsia" w:hAnsi="Cambria Math"/>
          </w:rPr>
          <m:t>y=2</m:t>
        </m:r>
      </m:oMath>
    </w:p>
    <w:sectPr w:rsidR="00A9588A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2C30" w14:textId="77777777" w:rsidR="0059507C" w:rsidRDefault="0059507C" w:rsidP="002B1E9C">
      <w:pPr>
        <w:spacing w:after="0" w:line="240" w:lineRule="auto"/>
      </w:pPr>
      <w:r>
        <w:separator/>
      </w:r>
    </w:p>
  </w:endnote>
  <w:endnote w:type="continuationSeparator" w:id="0">
    <w:p w14:paraId="435D79CC" w14:textId="77777777" w:rsidR="0059507C" w:rsidRDefault="0059507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D2E8" w14:textId="77777777" w:rsidR="0059507C" w:rsidRDefault="0059507C" w:rsidP="002B1E9C">
      <w:pPr>
        <w:spacing w:after="0" w:line="240" w:lineRule="auto"/>
      </w:pPr>
      <w:r>
        <w:separator/>
      </w:r>
    </w:p>
  </w:footnote>
  <w:footnote w:type="continuationSeparator" w:id="0">
    <w:p w14:paraId="72970AA0" w14:textId="77777777" w:rsidR="0059507C" w:rsidRDefault="0059507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5F13"/>
    <w:rsid w:val="001B789E"/>
    <w:rsid w:val="001C30C6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9507C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074CA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9588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65AB6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Area by Double Integrals</dc:title>
  <dc:subject/>
  <dc:creator>jenniferanne.hill@gmail.com</dc:creator>
  <cp:keywords/>
  <dc:description/>
  <cp:lastModifiedBy>Hill, Jen</cp:lastModifiedBy>
  <cp:revision>3</cp:revision>
  <cp:lastPrinted>2025-10-17T20:48:00Z</cp:lastPrinted>
  <dcterms:created xsi:type="dcterms:W3CDTF">2025-10-17T20:50:00Z</dcterms:created>
  <dcterms:modified xsi:type="dcterms:W3CDTF">2025-10-18T22:07:00Z</dcterms:modified>
  <dc:language>en-US</dc:language>
</cp:coreProperties>
</file>